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45" w:rsidRPr="003F2CB5" w:rsidRDefault="00DA7145" w:rsidP="00DA71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CB5">
        <w:rPr>
          <w:rFonts w:ascii="Times New Roman" w:hAnsi="Times New Roman" w:cs="Times New Roman"/>
          <w:b/>
          <w:bCs/>
          <w:sz w:val="24"/>
          <w:szCs w:val="24"/>
        </w:rPr>
        <w:t>Конспект занятия</w:t>
      </w:r>
    </w:p>
    <w:p w:rsidR="00DA7145" w:rsidRPr="003F2CB5" w:rsidRDefault="00DA7145" w:rsidP="00DA714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B5">
        <w:rPr>
          <w:rFonts w:ascii="Times New Roman" w:hAnsi="Times New Roman" w:cs="Times New Roman"/>
          <w:b/>
          <w:bCs/>
          <w:sz w:val="24"/>
          <w:szCs w:val="24"/>
        </w:rPr>
        <w:t xml:space="preserve">Тема занятия: 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Дисперсные системы</w:t>
      </w:r>
      <w:bookmarkStart w:id="0" w:name="_GoBack"/>
      <w:bookmarkEnd w:id="0"/>
    </w:p>
    <w:p w:rsidR="00DA7145" w:rsidRPr="003F2CB5" w:rsidRDefault="00DA7145" w:rsidP="00DA714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145" w:rsidRPr="003F2CB5" w:rsidRDefault="00DA7145" w:rsidP="00DA71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b/>
          <w:sz w:val="24"/>
          <w:szCs w:val="24"/>
        </w:rPr>
        <w:t>Цель:</w:t>
      </w:r>
      <w:r w:rsidRPr="003F2CB5">
        <w:rPr>
          <w:rFonts w:ascii="Times New Roman" w:hAnsi="Times New Roman" w:cs="Times New Roman"/>
          <w:sz w:val="24"/>
          <w:szCs w:val="24"/>
        </w:rPr>
        <w:t xml:space="preserve"> Изучение понятия «Дисперсная система» и распространения их в окружающей среде и жизни человека.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CB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2CB5">
        <w:rPr>
          <w:rFonts w:ascii="Times New Roman" w:eastAsia="Times New Roman" w:hAnsi="Times New Roman" w:cs="Times New Roman"/>
          <w:bCs/>
          <w:sz w:val="24"/>
          <w:szCs w:val="24"/>
        </w:rPr>
        <w:t>обучающая:</w:t>
      </w:r>
      <w:r w:rsidRPr="003F2CB5">
        <w:rPr>
          <w:rFonts w:ascii="Times New Roman" w:eastAsia="Times New Roman" w:hAnsi="Times New Roman" w:cs="Times New Roman"/>
          <w:sz w:val="24"/>
          <w:szCs w:val="24"/>
        </w:rPr>
        <w:t>  познакомить</w:t>
      </w:r>
      <w:proofErr w:type="gramEnd"/>
      <w:r w:rsidRPr="003F2CB5">
        <w:rPr>
          <w:rFonts w:ascii="Times New Roman" w:eastAsia="Times New Roman" w:hAnsi="Times New Roman" w:cs="Times New Roman"/>
          <w:sz w:val="24"/>
          <w:szCs w:val="24"/>
        </w:rPr>
        <w:t xml:space="preserve"> с классификацией дисперсных систем, их распространением в природе и значимостью в жизни человека, формировать </w:t>
      </w:r>
      <w:r w:rsidRPr="003F2CB5">
        <w:rPr>
          <w:rFonts w:ascii="Times New Roman" w:hAnsi="Times New Roman" w:cs="Times New Roman"/>
          <w:sz w:val="24"/>
          <w:szCs w:val="24"/>
        </w:rPr>
        <w:t xml:space="preserve"> умение проводить, наблюдать и описывать химический эксперимент;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ind w:right="-2" w:firstLine="567"/>
        <w:contextualSpacing/>
        <w:jc w:val="both"/>
        <w:rPr>
          <w:bCs/>
        </w:rPr>
      </w:pPr>
      <w:proofErr w:type="gramStart"/>
      <w:r w:rsidRPr="003F2CB5">
        <w:rPr>
          <w:bCs/>
        </w:rPr>
        <w:t>развивающая</w:t>
      </w:r>
      <w:proofErr w:type="gramEnd"/>
      <w:r w:rsidRPr="003F2CB5">
        <w:rPr>
          <w:bCs/>
        </w:rPr>
        <w:t>:</w:t>
      </w:r>
      <w:r w:rsidRPr="003F2CB5">
        <w:t xml:space="preserve"> развивать мыслительные операции (анализ, синтез, установление причинно-следственных связей, выдвижение гипотезы, классификация, проведение аналогий, обобщение, умение доказывать, выделение главного</w:t>
      </w:r>
      <w:r w:rsidRPr="003F2CB5">
        <w:rPr>
          <w:bCs/>
        </w:rPr>
        <w:t xml:space="preserve"> </w:t>
      </w:r>
    </w:p>
    <w:p w:rsidR="00DA7145" w:rsidRPr="003F2CB5" w:rsidRDefault="00DA7145" w:rsidP="00DA71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CB5">
        <w:rPr>
          <w:rFonts w:ascii="Times New Roman" w:hAnsi="Times New Roman" w:cs="Times New Roman"/>
          <w:bCs/>
          <w:sz w:val="24"/>
          <w:szCs w:val="24"/>
        </w:rPr>
        <w:t>воспитательная</w:t>
      </w:r>
      <w:proofErr w:type="gramEnd"/>
      <w:r w:rsidRPr="003F2CB5">
        <w:rPr>
          <w:rFonts w:ascii="Times New Roman" w:hAnsi="Times New Roman" w:cs="Times New Roman"/>
          <w:bCs/>
          <w:sz w:val="24"/>
          <w:szCs w:val="24"/>
        </w:rPr>
        <w:t>:</w:t>
      </w:r>
      <w:r w:rsidRPr="003F2CB5">
        <w:rPr>
          <w:rFonts w:ascii="Times New Roman" w:hAnsi="Times New Roman" w:cs="Times New Roman"/>
          <w:sz w:val="24"/>
          <w:szCs w:val="24"/>
        </w:rPr>
        <w:t xml:space="preserve"> формировать коммуникативные умения учащихся в совместной деятельности (умение вести диалог, выслушивать оппонента, аргументировано обосновывать свою точку зрения) и информационно – познавательную компетентность учащихся.</w:t>
      </w:r>
    </w:p>
    <w:p w:rsidR="00DA7145" w:rsidRPr="003F2CB5" w:rsidRDefault="00DA7145" w:rsidP="00DA7145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b/>
          <w:sz w:val="24"/>
          <w:szCs w:val="24"/>
        </w:rPr>
        <w:t>Методы: А</w:t>
      </w:r>
      <w:r w:rsidRPr="003F2CB5">
        <w:rPr>
          <w:rFonts w:ascii="Times New Roman" w:hAnsi="Times New Roman" w:cs="Times New Roman"/>
          <w:sz w:val="24"/>
          <w:szCs w:val="24"/>
        </w:rPr>
        <w:t xml:space="preserve">МО (активные методы обучения), рассказ, беседа, лабораторный опыт. </w:t>
      </w:r>
    </w:p>
    <w:p w:rsidR="00DA7145" w:rsidRPr="003F2CB5" w:rsidRDefault="00DA7145" w:rsidP="00DA714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3F2CB5">
        <w:rPr>
          <w:rFonts w:ascii="Times New Roman" w:hAnsi="Times New Roman" w:cs="Times New Roman"/>
          <w:sz w:val="24"/>
          <w:szCs w:val="24"/>
        </w:rPr>
        <w:t xml:space="preserve"> фронтальная, работа малыми группами, индивидуальная. </w:t>
      </w:r>
    </w:p>
    <w:p w:rsidR="00DA7145" w:rsidRPr="003F2CB5" w:rsidRDefault="00DA7145" w:rsidP="00DA714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b/>
          <w:sz w:val="24"/>
          <w:szCs w:val="24"/>
        </w:rPr>
        <w:t>Продолжительность занятия:</w:t>
      </w:r>
      <w:r w:rsidRPr="003F2CB5">
        <w:rPr>
          <w:rFonts w:ascii="Times New Roman" w:hAnsi="Times New Roman" w:cs="Times New Roman"/>
          <w:sz w:val="24"/>
          <w:szCs w:val="24"/>
        </w:rPr>
        <w:t xml:space="preserve"> 120 минут. Контингент учащихся: 12-14 лет (6-8 классы). 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ind w:right="-2" w:firstLine="567"/>
        <w:contextualSpacing/>
        <w:jc w:val="both"/>
      </w:pPr>
      <w:r w:rsidRPr="003F2CB5">
        <w:rPr>
          <w:b/>
        </w:rPr>
        <w:t xml:space="preserve">  Оборудование и материалы: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3F2CB5">
        <w:rPr>
          <w:shd w:val="clear" w:color="auto" w:fill="FFFFFF"/>
        </w:rPr>
        <w:tab/>
        <w:t>Образцы различных видов дисперсных систем (пенопласт, губка, вода и подсолнечное масло, вода с речным песком, мыльная пена).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shd w:val="clear" w:color="auto" w:fill="FFFFFF"/>
        </w:rPr>
      </w:pPr>
      <w:r w:rsidRPr="003F2CB5">
        <w:rPr>
          <w:b/>
          <w:bCs/>
          <w:shd w:val="clear" w:color="auto" w:fill="FFFFFF"/>
        </w:rPr>
        <w:t>Ход занятия.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3F2CB5">
        <w:rPr>
          <w:shd w:val="clear" w:color="auto" w:fill="FFFFFF"/>
        </w:rPr>
        <w:t xml:space="preserve">Актуализация знаний: Предлагается демонстрационный материал в виде образцов различных дисперсных систем. Учащимся предлагается найти различия между представленными образцами. </w:t>
      </w:r>
    </w:p>
    <w:p w:rsidR="00DA7145" w:rsidRPr="003F2CB5" w:rsidRDefault="00DA7145" w:rsidP="00DA714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shd w:val="clear" w:color="auto" w:fill="FFFFFF"/>
        </w:rPr>
      </w:pPr>
      <w:r w:rsidRPr="003F2CB5">
        <w:rPr>
          <w:b/>
          <w:bCs/>
          <w:shd w:val="clear" w:color="auto" w:fill="FFFFFF"/>
        </w:rPr>
        <w:t>Теоретическая часть.</w:t>
      </w:r>
    </w:p>
    <w:p w:rsidR="00DA7145" w:rsidRPr="003F2CB5" w:rsidRDefault="00DA7145" w:rsidP="00DA71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Дисперсная система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состоящая из двух или более веществ, причем одно из них в виде очень маленьких частиц равномерно распределено (диспергировано) в объеме другого.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Дисперсная фаза -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вещество, которое присутствует в меньшем количестве и распределено в объёме другого вещества.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Дисперсная фаза может состоять из нескольких веществ.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Дисперсная среда -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вещество, присутствующее в большем количестве, в объёме которого распределена дисперсная фаза. 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дисперсионной средой и частицами дисперсной фазы существует поверхность раздела, поэтому дисперсные системы называются гетерогенными (неоднородными). Обязательное условие получения дисперсных систем — взаимная нерастворимость веществ, образующих дисперсную фазу и дисперсионную среду.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дисперсную среду, и дисперсную фазу могут составлять вещества, находящиеся в различных агрегатных состояниях — твёрдом, жидком и газообразном. В зависимости от сочетания агрегатного состояния дисперсной среды и дисперсной фазы можно выделить следующие дисперсионные системы (таблица).</w:t>
      </w:r>
    </w:p>
    <w:p w:rsidR="00DA7145" w:rsidRPr="003F2CB5" w:rsidRDefault="00DA7145" w:rsidP="00DA71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A7145" w:rsidRPr="003F2CB5" w:rsidRDefault="00DA7145" w:rsidP="00DA714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Типы дисперсионных систем</w:t>
      </w:r>
    </w:p>
    <w:tbl>
      <w:tblPr>
        <w:tblW w:w="9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2208"/>
        <w:gridCol w:w="5350"/>
      </w:tblGrid>
      <w:tr w:rsidR="00DA7145" w:rsidRPr="003F2CB5" w:rsidTr="005A74B1">
        <w:trPr>
          <w:jc w:val="center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Дисперсионная среда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Дисперсная фаза, обозначение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некоторых природных и бытовых дисперсных систем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_1/г_2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Гомогенная смесь (воздух)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Аэрозоли: туман, попутный газ с капельками нефти, карбюраторная смесь в двигателях автомобилей (капельки бензина в воздухе)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Твёрдое вещество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Аэрозоли: пыль в воздухе, дым, смог, самум (пыльные и песчаные бури)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/ж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Пены; шипучие напитки, взбитые сливки, взбитый куриный белок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/ж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Эмульсии: молоко, нефть, крем, жидкие среды организма (плазма крови, лимфа, пищеварительные соки), жидкое содержимое клеток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Твёрдое вещество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/ж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/ж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Суспензии, золи, гели, пасты (кисели, студни, клеи), речной и морской ил, взвеси в воде; строительные растворы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Твёрдое вещество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Пемза, почва, снежный наст с пузырьками воздуха в нем, кирпич и керамика, поролон, пористый шоколад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Влажная почва, медицинские и косметические средства (мази, тушь, помада и т. д.)</w:t>
            </w:r>
          </w:p>
        </w:tc>
      </w:tr>
      <w:tr w:rsidR="00DA7145" w:rsidRPr="003F2CB5" w:rsidTr="005A74B1">
        <w:trPr>
          <w:jc w:val="center"/>
        </w:trPr>
        <w:tc>
          <w:tcPr>
            <w:tcW w:w="0" w:type="auto"/>
            <w:vMerge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Твёрдое вещество</w:t>
            </w:r>
          </w:p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A7145" w:rsidRPr="003F2CB5" w:rsidRDefault="00DA7145" w:rsidP="005A74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Горные породы, цветные стекла, некоторые сплавы</w:t>
            </w:r>
          </w:p>
        </w:tc>
      </w:tr>
    </w:tbl>
    <w:p w:rsidR="00DA7145" w:rsidRPr="003F2CB5" w:rsidRDefault="00DA7145" w:rsidP="00DA71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 w:type="page"/>
      </w:r>
    </w:p>
    <w:p w:rsidR="00DA7145" w:rsidRPr="003F2CB5" w:rsidRDefault="00DA7145" w:rsidP="00DA71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 размерам частиц дисперсной фазы различают</w:t>
      </w:r>
    </w:p>
    <w:p w:rsidR="00DA7145" w:rsidRPr="003F2CB5" w:rsidRDefault="00DA7145" w:rsidP="00DA71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грубодисперсные</w:t>
      </w:r>
      <w:proofErr w:type="gram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размер частиц   более 100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145" w:rsidRPr="003F2CB5" w:rsidRDefault="00DA7145" w:rsidP="00DA71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мелкодисперсные</w:t>
      </w:r>
      <w:proofErr w:type="gram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(коллоидные), размер частиц  1 – 100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145" w:rsidRPr="003F2CB5" w:rsidRDefault="00DA7145" w:rsidP="00DA71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истинные</w:t>
      </w:r>
      <w:proofErr w:type="gram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растворы, размер частиц менее  1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нм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Истинные растворы гомогенны (однородны), в них нет поверхности раздела между частицами дисперсной фазы и дисперсионной среды.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грубодисперсным системам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 суспензии и эмульсии.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Суспензии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 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взвеси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грубодисперсные системы, в которых твёрдое вещество распределено в жидкости.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Эмульсии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грубодисперсные системы, в которых одна жидкость распределена в другой,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нерастворяющей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жидкости.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Грубодисперсные системы гетерогенны. По внешнему виду они мутные. Частицы, входящие в состав грубодисперсных систем, не способны проходить через бумажный фильтр и ультрафильтры, их можно увидеть с помощью оптического микроскопа. Грубодисперсные системы неустойчивы: через некоторое время твёрдые частицы суспензии оседают на дно сосуда, а эмульсии разделяются на отдельные фазы. Грубодисперсные системы можно разделить фильтрованием или центрифугированием.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proofErr w:type="spellStart"/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мелкодисперным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системам относятся золи, аэрозоли, пены, твёрдые коллоидные растворы.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Золи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 </w:t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коллоидные растворы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мелкодисперные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в которых твёрдое вещество распределено в жидкости. Слово «коллоид» образовано от греческого слова «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колло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что означает клей. Коллоиды получили такое название потому, что при концентрировании этих растворов образуется студнеобразная клейковидная масса. 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Аэрозоли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мелкодисперсные системы, в которых капли жидкости или твёрдые частицы распределены в газе. Если дисперсной фазой является жидкость, то аэрозоль называется туманом, если дисперсной фазой является твёрдое вещество — то дымом или пылью.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Пены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мелкодисперсные системы, в которых пузырьки газа распределены в жидкости. Примерами пены являются взбитые сливки, взбитый куриный белок.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Твёрдые дисперсные системы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мелкодисперсные системы, в которых газ, жидкость иди твёрдое вещество распределены в другом твёрдом веществе. Примером твёрдой дисперсной системы, в которой дисперсной фазой является газ, являются пенопласты, пемза, безе, хлебобулочные изделия. К твёрдым дисперсным системам, в которых дисперсной фазой является другое твёрдое вещество, относятся сплавы, драгоценные и полудрагоценные камни, цветные стёкла. Драгоценные и полудрагоценные камни могут представлять собой оксиды металлов, диспергированные в оксиде алюминия или оксиде кремния (IV). 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Коллоидные растворы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 промежуточное положение между грубодисперсными системами и истинными растворами. Коллоидные растворы, как и грубодисперсные системы, гетерогенны, но по сравнению с ними имеют меньший размер частиц. В отличие от грубодисперсных систем, их нельзя разделить обычным фильтрованием с использованием бумажного фильтра и ультрафильтра или с помощью центрифугирования. Частицы коллоидных растворов не видны в оптический микроскоп, но их можно увидеть с помощью электронного и ультрамикроскопа. 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частиц в более крупные агрегаты называется </w:t>
      </w:r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коагуляцией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их осаждение под действием силы тяжести – </w:t>
      </w:r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седиментацией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Коагуляции подвержены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коллоиды биологических жидкостей организма, вследствие чего происходит, например, образование тромбов в кровеносных сосудах. Вследствие коагуляции коллоидных растворов может произойти образование студенистой массы, называемой гелем. Гель представляет собой эластичную желеобразную массу, способную сохранять форму. Частицы твёрдого вещества в составе геля образуют пространственную сетку, в пустотах которой находятся молекулы воды. Примерами гелей являются желе, мармелад, пастила, зефир.</w:t>
      </w:r>
    </w:p>
    <w:p w:rsidR="00DA7145" w:rsidRPr="003F2CB5" w:rsidRDefault="00DA7145" w:rsidP="00DA714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течением времени гели уменьшаются в объёме вследствие самопроизвольного отделения жидкости. Это явление называется старением гелей, или </w:t>
      </w:r>
      <w:proofErr w:type="spellStart"/>
      <w:r w:rsidRPr="003F2C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синерезисом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Синерезис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наблюдать при отстаивании простокваши, на чём основано получение творога. </w:t>
      </w:r>
      <w:proofErr w:type="spellStart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Синерезис</w:t>
      </w:r>
      <w:proofErr w:type="spellEnd"/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важен также в производстве сыра.</w:t>
      </w:r>
    </w:p>
    <w:p w:rsidR="00DA7145" w:rsidRPr="003F2CB5" w:rsidRDefault="00DA7145" w:rsidP="00DA714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hAnsi="Times New Roman" w:cs="Times New Roman"/>
          <w:sz w:val="24"/>
          <w:szCs w:val="24"/>
        </w:rPr>
        <w:t>Человек сам является объектом природы и, как любой представитель живого вещества, является совокупностью взаимосвязанных истинных и коллоидных систем разной консистенции: от низковязких (кровь) до систем практически твердых — костные ткани, образующие скелет.</w:t>
      </w:r>
    </w:p>
    <w:p w:rsidR="00DA7145" w:rsidRPr="003F2CB5" w:rsidRDefault="00DA7145" w:rsidP="00DA71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Дисперсные системы и растворы играют чрезвычайно важную роль в повседневной жизни и в природе. Практически любая реальная система химических веществ является дисперсной. К дисперсным системам относятся земная атмосфера, природные воды, почва, различные изделия и материалы, все сложные лекарственные формы являются разнообразными дисперсными системами. Практически нет ни одной области промышленности, в которой не применялись бы дисперсные системы. Все живые системы являются высокодисперсными. Не случайно российский учёный И.И. Жуков отметил: «Человек — ходячий коллоид».</w:t>
      </w:r>
    </w:p>
    <w:p w:rsidR="00DA7145" w:rsidRPr="003F2CB5" w:rsidRDefault="00DA7145" w:rsidP="00DA71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биологических жидкостей клетки (уже упомянутые цитоплазма, ядерный сок — кариоплазма, содержимое вакуолей) и живого организма в целом (плазма крови, лимфа, тканевая жидкость, пищеварительные соки, гуморальные жидкости и т. д.) являются коллоидными растворами (золями).</w:t>
      </w:r>
    </w:p>
    <w:p w:rsidR="00DA7145" w:rsidRPr="003F2CB5" w:rsidRDefault="00DA7145" w:rsidP="00DA714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Демонстрационная часть: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Приготовление дисперсных систем – взвеси из воды и речного песка, эмульсии из воды и подсолнечного масла, мыльной пены, классификация и анализ готовых дисперсионных систем – пенопласт, губка, </w:t>
      </w:r>
    </w:p>
    <w:p w:rsidR="00DA7145" w:rsidRPr="003F2CB5" w:rsidRDefault="00DA7145" w:rsidP="00DA71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окружающая среда содержит такое разнообразие дисперсных систем? (Дисперсные системы содержат вещества в различных состояниях). Назовите примеры грубодисперсных, тонкодисперсных систем, истинных растворов.</w:t>
      </w:r>
    </w:p>
    <w:p w:rsidR="00DA7145" w:rsidRPr="003F2CB5" w:rsidRDefault="00DA7145" w:rsidP="00DA714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Домашнее задание: </w:t>
      </w:r>
      <w:r w:rsidRPr="003F2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в повседневной жизни или создать дисперсные системы, классифицировать их.</w:t>
      </w:r>
    </w:p>
    <w:p w:rsidR="00DA7145" w:rsidRPr="003F2CB5" w:rsidRDefault="00DA7145" w:rsidP="00DA71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sz w:val="24"/>
          <w:szCs w:val="24"/>
        </w:rPr>
        <w:br w:type="page"/>
      </w:r>
      <w:r w:rsidRPr="003F2CB5">
        <w:rPr>
          <w:rFonts w:ascii="Times New Roman" w:hAnsi="Times New Roman" w:cs="Times New Roman"/>
          <w:sz w:val="24"/>
          <w:szCs w:val="24"/>
        </w:rPr>
        <w:lastRenderedPageBreak/>
        <w:t>Список литературы.</w:t>
      </w:r>
    </w:p>
    <w:p w:rsidR="00DA7145" w:rsidRPr="003F2CB5" w:rsidRDefault="00DA7145" w:rsidP="00DA7145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Г.В. </w:t>
      </w:r>
      <w:proofErr w:type="spellStart"/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>Лисичкин</w:t>
      </w:r>
      <w:proofErr w:type="spellEnd"/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В.И. </w:t>
      </w:r>
      <w:proofErr w:type="spellStart"/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>Бетанели</w:t>
      </w:r>
      <w:proofErr w:type="spellEnd"/>
      <w:r w:rsidRPr="003F2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«Химики изобретают». М., Просвещение, 1990. стр. 85.</w:t>
      </w:r>
    </w:p>
    <w:p w:rsidR="00DA7145" w:rsidRPr="003F2CB5" w:rsidRDefault="00DA7145" w:rsidP="00DA71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textAlignment w:val="baseline"/>
      </w:pPr>
      <w:r w:rsidRPr="003F2CB5">
        <w:t>1.Габриелян О.С. Химия 11 класс. - М. Дрофа 2005.</w:t>
      </w:r>
    </w:p>
    <w:p w:rsidR="00DA7145" w:rsidRPr="003F2CB5" w:rsidRDefault="00DA7145" w:rsidP="00DA71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textAlignment w:val="baseline"/>
      </w:pPr>
      <w:r w:rsidRPr="003F2CB5">
        <w:t>2.Лагунова Л.И. Преподавание обобщающего курса химии в средней школе. - Тверь, 1992г.</w:t>
      </w:r>
    </w:p>
    <w:p w:rsidR="00DA7145" w:rsidRPr="003F2CB5" w:rsidRDefault="00DA7145" w:rsidP="00DA71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textAlignment w:val="baseline"/>
      </w:pPr>
      <w:r w:rsidRPr="003F2CB5">
        <w:t>Политова С.И. Общая Химия. Опорные конспекты. 11 класс. - Тверь, 2006г.</w:t>
      </w:r>
    </w:p>
    <w:p w:rsidR="00DA7145" w:rsidRPr="003F2CB5" w:rsidRDefault="00DA7145" w:rsidP="00DA7145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F2CB5">
          <w:rPr>
            <w:rStyle w:val="a5"/>
            <w:rFonts w:ascii="Times New Roman" w:hAnsi="Times New Roman" w:cs="Times New Roman"/>
            <w:sz w:val="24"/>
            <w:szCs w:val="24"/>
          </w:rPr>
          <w:t>https://tepka.ru/</w:t>
        </w:r>
      </w:hyperlink>
    </w:p>
    <w:p w:rsidR="00DA7145" w:rsidRPr="003F2CB5" w:rsidRDefault="00DA7145" w:rsidP="00DA7145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F2CB5">
          <w:rPr>
            <w:rStyle w:val="a5"/>
            <w:rFonts w:ascii="Times New Roman" w:hAnsi="Times New Roman" w:cs="Times New Roman"/>
            <w:sz w:val="24"/>
            <w:szCs w:val="24"/>
          </w:rPr>
          <w:t>http://fcior.edu.ru/card/8533/ponyatie-o-dispersnyh-sistemah-dispersionnaya-sreda-i-dispersnaya-faza-koagulayciya-sinerezis.html</w:t>
        </w:r>
      </w:hyperlink>
      <w:r w:rsidRPr="003F2CB5">
        <w:rPr>
          <w:rFonts w:ascii="Times New Roman" w:hAnsi="Times New Roman" w:cs="Times New Roman"/>
          <w:sz w:val="24"/>
          <w:szCs w:val="24"/>
        </w:rPr>
        <w:t> </w:t>
      </w:r>
    </w:p>
    <w:p w:rsidR="00DA7145" w:rsidRPr="003F2CB5" w:rsidRDefault="00DA7145" w:rsidP="00DA7145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D67" w:rsidRDefault="00BE1D67"/>
    <w:sectPr w:rsidR="00BE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465D2"/>
    <w:multiLevelType w:val="multilevel"/>
    <w:tmpl w:val="C78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D178C"/>
    <w:multiLevelType w:val="hybridMultilevel"/>
    <w:tmpl w:val="4BD81F50"/>
    <w:lvl w:ilvl="0" w:tplc="D16CC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90"/>
    <w:rsid w:val="00653990"/>
    <w:rsid w:val="00BE1D67"/>
    <w:rsid w:val="00C579E3"/>
    <w:rsid w:val="00DA7145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CFA21-4B87-4464-BC1C-41124504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71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7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rd/8533/ponyatie-o-dispersnyh-sistemah-dispersionnaya-sreda-i-dispersnaya-faza-koagulayciya-sinerezis.html" TargetMode="External"/><Relationship Id="rId5" Type="http://schemas.openxmlformats.org/officeDocument/2006/relationships/hyperlink" Target="https://tep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2022-11-08T07:02:00Z</dcterms:created>
  <dcterms:modified xsi:type="dcterms:W3CDTF">2022-11-08T07:02:00Z</dcterms:modified>
</cp:coreProperties>
</file>